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Subtitle"/>
        <w:pageBreakBefore w:val="0"/>
        <w:pBdr>
          <w:top w:space="0" w:sz="0" w:val="nil"/>
          <w:left w:space="0" w:sz="0" w:val="nil"/>
          <w:bottom w:space="0" w:sz="0" w:val="nil"/>
          <w:right w:space="0" w:sz="0" w:val="nil"/>
          <w:between w:space="0" w:sz="0" w:val="nil"/>
        </w:pBdr>
        <w:shd w:fill="auto" w:val="clear"/>
        <w:spacing w:before="0" w:lineRule="auto"/>
        <w:rPr>
          <w:color w:val="8c7252"/>
        </w:rPr>
      </w:pPr>
      <w:bookmarkStart w:colFirst="0" w:colLast="0" w:name="_tb0pswljnfq9" w:id="0"/>
      <w:bookmarkEnd w:id="0"/>
      <w:r w:rsidDel="00000000" w:rsidR="00000000" w:rsidRPr="00000000">
        <w:rPr>
          <w:color w:val="8c7252"/>
          <w:rtl w:val="0"/>
        </w:rPr>
        <w:t xml:space="preserve">Group Members____________________________________ Date______ Class____</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3">
      <w:pPr>
        <w:pStyle w:val="Heading2"/>
        <w:spacing w:after="80" w:before="360" w:lineRule="auto"/>
        <w:rPr>
          <w:sz w:val="32"/>
          <w:szCs w:val="32"/>
        </w:rPr>
      </w:pPr>
      <w:bookmarkStart w:colFirst="0" w:colLast="0" w:name="_2kjt2lr1tdyr" w:id="1"/>
      <w:bookmarkEnd w:id="1"/>
      <w:r w:rsidDel="00000000" w:rsidR="00000000" w:rsidRPr="00000000">
        <w:rPr>
          <w:sz w:val="32"/>
          <w:szCs w:val="32"/>
          <w:rtl w:val="0"/>
        </w:rPr>
        <w:t xml:space="preserve">Bivalve Response to </w:t>
      </w:r>
      <w:r w:rsidDel="00000000" w:rsidR="00000000" w:rsidRPr="00000000">
        <w:rPr>
          <w:sz w:val="32"/>
          <w:szCs w:val="32"/>
          <w:rtl w:val="0"/>
        </w:rPr>
        <w:t xml:space="preserve">Dissolved Carbon Dioxide</w:t>
      </w:r>
      <w:r w:rsidDel="00000000" w:rsidR="00000000" w:rsidRPr="00000000">
        <w:rPr>
          <w:sz w:val="32"/>
          <w:szCs w:val="32"/>
          <w:rtl w:val="0"/>
        </w:rPr>
        <w:t xml:space="preserve">: Group Data Analysis</w:t>
      </w:r>
    </w:p>
    <w:p w:rsidR="00000000" w:rsidDel="00000000" w:rsidP="00000000" w:rsidRDefault="00000000" w:rsidRPr="00000000" w14:paraId="00000004">
      <w:pPr>
        <w:spacing w:after="240" w:before="240" w:line="276" w:lineRule="auto"/>
        <w:rPr/>
      </w:pPr>
      <w:r w:rsidDel="00000000" w:rsidR="00000000" w:rsidRPr="00000000">
        <w:rPr>
          <w:b w:val="1"/>
          <w:bCs w:val="1"/>
          <w:rtl w:val="0"/>
        </w:rPr>
        <w:t xml:space="preserve">Instructions:</w:t>
      </w:r>
      <w:r w:rsidDel="00000000" w:rsidR="00000000" w:rsidRPr="00000000">
        <w:rPr>
          <w:rtl w:val="0"/>
        </w:rPr>
        <w:t xml:space="preserve"> As a group, you have now each examined two data tables showing the survival rates of two different bivalve species, </w:t>
      </w:r>
      <w:r w:rsidDel="00000000" w:rsidR="00000000" w:rsidRPr="00000000">
        <w:rPr>
          <w:i w:val="1"/>
          <w:iCs w:val="1"/>
          <w:rtl w:val="0"/>
        </w:rPr>
        <w:t xml:space="preserve">Mercenaria mercenaria</w:t>
      </w:r>
      <w:r w:rsidDel="00000000" w:rsidR="00000000" w:rsidRPr="00000000">
        <w:rPr>
          <w:rtl w:val="0"/>
        </w:rPr>
        <w:t xml:space="preserve"> (hard clam) and </w:t>
      </w:r>
      <w:r w:rsidDel="00000000" w:rsidR="00000000" w:rsidRPr="00000000">
        <w:rPr>
          <w:i w:val="1"/>
          <w:iCs w:val="1"/>
          <w:rtl w:val="0"/>
        </w:rPr>
        <w:t xml:space="preserve">Argopecten irradians</w:t>
      </w:r>
      <w:r w:rsidDel="00000000" w:rsidR="00000000" w:rsidRPr="00000000">
        <w:rPr>
          <w:rtl w:val="0"/>
        </w:rPr>
        <w:t xml:space="preserve"> (bay scallop), under varying concentrations of dissolved carbon dioxide over a period of 40 days. Now, work together to synthesize your individual findings and answer the following questions as a group.</w:t>
      </w:r>
    </w:p>
    <w:p w:rsidR="00000000" w:rsidDel="00000000" w:rsidP="00000000" w:rsidRDefault="00000000" w:rsidRPr="00000000" w14:paraId="00000005">
      <w:pPr>
        <w:spacing w:after="240" w:before="240" w:line="276" w:lineRule="auto"/>
        <w:rPr>
          <w:sz w:val="16"/>
          <w:szCs w:val="16"/>
        </w:rPr>
      </w:pPr>
      <w:r w:rsidDel="00000000" w:rsidR="00000000" w:rsidRPr="00000000">
        <w:rPr>
          <w:b w:val="1"/>
          <w:bCs w:val="1"/>
          <w:rtl w:val="0"/>
        </w:rPr>
        <w:t xml:space="preserve">Part 1: Identifying the Overall Pattern</w:t>
      </w:r>
      <w:r w:rsidDel="00000000" w:rsidR="00000000" w:rsidRPr="00000000">
        <w:rPr>
          <w:sz w:val="16"/>
          <w:szCs w:val="16"/>
          <w:rtl w:val="0"/>
        </w:rPr>
        <w:t xml:space="preserve"> </w:t>
        <w:tab/>
        <w:t xml:space="preserve">Student recording answers:________________________________________</w:t>
      </w:r>
      <w:r w:rsidDel="00000000" w:rsidR="00000000" w:rsidRPr="00000000">
        <w:rPr>
          <w:rtl w:val="0"/>
        </w:rPr>
      </w:r>
    </w:p>
    <w:p w:rsidR="00000000" w:rsidDel="00000000" w:rsidP="00000000" w:rsidRDefault="00000000" w:rsidRPr="00000000" w14:paraId="00000006">
      <w:pPr>
        <w:numPr>
          <w:ilvl w:val="0"/>
          <w:numId w:val="1"/>
        </w:numPr>
        <w:spacing w:after="240" w:before="240" w:line="276" w:lineRule="auto"/>
        <w:ind w:left="720" w:hanging="360"/>
      </w:pPr>
      <w:r w:rsidDel="00000000" w:rsidR="00000000" w:rsidRPr="00000000">
        <w:rPr>
          <w:rtl w:val="0"/>
        </w:rPr>
        <w:t xml:space="preserve">Based on all the data tables examined by your group, describe the overall pattern you observe regarding the survival rates of the bivalve species and the concentration of dissolved carbon dioxide. Be specific and refer to both species.</w:t>
      </w:r>
    </w:p>
    <w:p w:rsidR="00000000" w:rsidDel="00000000" w:rsidP="00000000" w:rsidRDefault="00000000" w:rsidRPr="00000000" w14:paraId="00000007">
      <w:pPr>
        <w:spacing w:after="240" w:before="240" w:line="276" w:lineRule="auto"/>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spacing w:after="240" w:before="240" w:line="276" w:lineRule="auto"/>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spacing w:after="240" w:before="240" w:line="276" w:lineRule="auto"/>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numPr>
          <w:ilvl w:val="0"/>
          <w:numId w:val="1"/>
        </w:numPr>
        <w:spacing w:after="240" w:before="240" w:line="276" w:lineRule="auto"/>
        <w:ind w:left="720" w:hanging="360"/>
      </w:pPr>
      <w:r w:rsidDel="00000000" w:rsidR="00000000" w:rsidRPr="00000000">
        <w:rPr>
          <w:rtl w:val="0"/>
        </w:rPr>
        <w:t xml:space="preserve">Did all the data tables show the exact same trend? If there were any variations, describe them. Consider if the magnitude of the effect differed between the species or across different CO</w:t>
      </w:r>
      <w:r w:rsidDel="00000000" w:rsidR="00000000" w:rsidRPr="00000000">
        <w:rPr>
          <w:vertAlign w:val="subscript"/>
          <w:rtl w:val="0"/>
        </w:rPr>
        <w:t xml:space="preserve">2</w:t>
      </w:r>
      <w:r w:rsidDel="00000000" w:rsidR="00000000" w:rsidRPr="00000000">
        <w:rPr>
          <w:rtl w:val="0"/>
        </w:rPr>
        <w:t xml:space="preserve"> concentrations.</w:t>
      </w:r>
    </w:p>
    <w:p w:rsidR="00000000" w:rsidDel="00000000" w:rsidP="00000000" w:rsidRDefault="00000000" w:rsidRPr="00000000" w14:paraId="0000000B">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spacing w:after="240" w:before="240" w:line="276" w:lineRule="auto"/>
        <w:rPr>
          <w:b w:val="1"/>
          <w:bCs w:val="1"/>
        </w:rPr>
      </w:pPr>
      <w:r w:rsidDel="00000000" w:rsidR="00000000" w:rsidRPr="00000000">
        <w:rPr>
          <w:b w:val="1"/>
          <w:bCs w:val="1"/>
          <w:rtl w:val="0"/>
        </w:rPr>
        <w:t xml:space="preserve">Part 2: Group Consensus </w:t>
      </w:r>
      <w:r w:rsidDel="00000000" w:rsidR="00000000" w:rsidRPr="00000000">
        <w:rPr>
          <w:sz w:val="16"/>
          <w:szCs w:val="16"/>
          <w:rtl w:val="0"/>
        </w:rPr>
        <w:t xml:space="preserve">Student recording answers:________________________________________</w:t>
      </w:r>
      <w:r w:rsidDel="00000000" w:rsidR="00000000" w:rsidRPr="00000000">
        <w:rPr>
          <w:rtl w:val="0"/>
        </w:rPr>
      </w:r>
    </w:p>
    <w:p w:rsidR="00000000" w:rsidDel="00000000" w:rsidP="00000000" w:rsidRDefault="00000000" w:rsidRPr="00000000" w14:paraId="0000000F">
      <w:pPr>
        <w:numPr>
          <w:ilvl w:val="0"/>
          <w:numId w:val="1"/>
        </w:numPr>
        <w:spacing w:after="240" w:before="240" w:line="276" w:lineRule="auto"/>
        <w:ind w:left="720" w:hanging="360"/>
      </w:pPr>
      <w:r w:rsidDel="00000000" w:rsidR="00000000" w:rsidRPr="00000000">
        <w:rPr>
          <w:rtl w:val="0"/>
        </w:rPr>
        <w:t xml:space="preserve">In one or two concise sentences, summarize the most significant conclusion your group has reached based on the analysis of all the data tables.</w:t>
      </w:r>
    </w:p>
    <w:p w:rsidR="00000000" w:rsidDel="00000000" w:rsidP="00000000" w:rsidRDefault="00000000" w:rsidRPr="00000000" w14:paraId="00000010">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spacing w:after="240" w:before="240" w:line="276" w:lineRule="auto"/>
        <w:rPr>
          <w:b w:val="1"/>
          <w:bCs w:val="1"/>
        </w:rPr>
      </w:pPr>
      <w:r w:rsidDel="00000000" w:rsidR="00000000" w:rsidRPr="00000000">
        <w:rPr>
          <w:b w:val="1"/>
          <w:bCs w:val="1"/>
          <w:rtl w:val="0"/>
        </w:rPr>
        <w:t xml:space="preserve">Part 2: Implications for Ecosystems </w:t>
      </w:r>
      <w:r w:rsidDel="00000000" w:rsidR="00000000" w:rsidRPr="00000000">
        <w:rPr>
          <w:sz w:val="16"/>
          <w:szCs w:val="16"/>
          <w:rtl w:val="0"/>
        </w:rPr>
        <w:t xml:space="preserve">Student recording answers:________________________________________</w:t>
      </w:r>
      <w:r w:rsidDel="00000000" w:rsidR="00000000" w:rsidRPr="00000000">
        <w:rPr>
          <w:rtl w:val="0"/>
        </w:rPr>
      </w:r>
    </w:p>
    <w:p w:rsidR="00000000" w:rsidDel="00000000" w:rsidP="00000000" w:rsidRDefault="00000000" w:rsidRPr="00000000" w14:paraId="00000014">
      <w:pPr>
        <w:numPr>
          <w:ilvl w:val="0"/>
          <w:numId w:val="4"/>
        </w:numPr>
        <w:spacing w:after="240" w:before="240" w:line="276" w:lineRule="auto"/>
        <w:ind w:left="720" w:hanging="360"/>
      </w:pPr>
      <w:r w:rsidDel="00000000" w:rsidR="00000000" w:rsidRPr="00000000">
        <w:rPr>
          <w:rtl w:val="0"/>
        </w:rPr>
        <w:t xml:space="preserve">Considering the pattern you identified, what are the potential consequences of increasing dissolved carbon dioxide levels in marine ecosystems where these bivalve species are found? Think about the roles these bivalves play in their ecosystems.</w:t>
      </w:r>
    </w:p>
    <w:p w:rsidR="00000000" w:rsidDel="00000000" w:rsidP="00000000" w:rsidRDefault="00000000" w:rsidRPr="00000000" w14:paraId="00000015">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numPr>
          <w:ilvl w:val="0"/>
          <w:numId w:val="4"/>
        </w:numPr>
        <w:spacing w:after="240" w:before="240" w:line="276" w:lineRule="auto"/>
        <w:ind w:left="720" w:hanging="360"/>
      </w:pPr>
      <w:r w:rsidDel="00000000" w:rsidR="00000000" w:rsidRPr="00000000">
        <w:rPr>
          <w:rtl w:val="0"/>
        </w:rPr>
        <w:t xml:space="preserve">How might the observed effects on these two bivalve species potentially impact other organisms in the food web or the overall biodiversity of these marine environments?</w:t>
      </w:r>
    </w:p>
    <w:p w:rsidR="00000000" w:rsidDel="00000000" w:rsidP="00000000" w:rsidRDefault="00000000" w:rsidRPr="00000000" w14:paraId="00000019">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numPr>
          <w:ilvl w:val="0"/>
          <w:numId w:val="4"/>
        </w:numPr>
        <w:spacing w:after="240" w:before="240" w:line="276" w:lineRule="auto"/>
        <w:ind w:left="720" w:hanging="360"/>
      </w:pPr>
      <w:r w:rsidDel="00000000" w:rsidR="00000000" w:rsidRPr="00000000">
        <w:rPr>
          <w:rtl w:val="0"/>
        </w:rPr>
        <w:t xml:space="preserve">Are there any other environmental factors that might interact with or exacerbate the effects of increased dissolved carbon dioxide on these or other marine organisms? Brainstorm a few possibilities.</w:t>
      </w:r>
    </w:p>
    <w:p w:rsidR="00000000" w:rsidDel="00000000" w:rsidP="00000000" w:rsidRDefault="00000000" w:rsidRPr="00000000" w14:paraId="0000001C">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spacing w:after="240" w:before="240" w:line="276" w:lineRule="auto"/>
        <w:rPr>
          <w:b w:val="1"/>
          <w:bCs w:val="1"/>
        </w:rPr>
      </w:pPr>
      <w:r w:rsidDel="00000000" w:rsidR="00000000" w:rsidRPr="00000000">
        <w:rPr>
          <w:b w:val="1"/>
          <w:bCs w:val="1"/>
          <w:rtl w:val="0"/>
        </w:rPr>
        <w:t xml:space="preserve">Part 3: Implications for Human Behavior </w:t>
      </w:r>
      <w:r w:rsidDel="00000000" w:rsidR="00000000" w:rsidRPr="00000000">
        <w:rPr>
          <w:sz w:val="16"/>
          <w:szCs w:val="16"/>
          <w:rtl w:val="0"/>
        </w:rPr>
        <w:t xml:space="preserve">Student recording answers:________________________________________</w:t>
      </w:r>
      <w:r w:rsidDel="00000000" w:rsidR="00000000" w:rsidRPr="00000000">
        <w:rPr>
          <w:rtl w:val="0"/>
        </w:rPr>
      </w:r>
    </w:p>
    <w:p w:rsidR="00000000" w:rsidDel="00000000" w:rsidP="00000000" w:rsidRDefault="00000000" w:rsidRPr="00000000" w14:paraId="00000020">
      <w:pPr>
        <w:numPr>
          <w:ilvl w:val="0"/>
          <w:numId w:val="2"/>
        </w:numPr>
        <w:spacing w:after="240" w:before="240" w:line="276" w:lineRule="auto"/>
        <w:ind w:left="720" w:hanging="360"/>
      </w:pPr>
      <w:r w:rsidDel="00000000" w:rsidR="00000000" w:rsidRPr="00000000">
        <w:rPr>
          <w:rtl w:val="0"/>
        </w:rPr>
        <w:t xml:space="preserve">What human activities are primarily responsible for the increase in atmospheric and subsequently dissolved carbon dioxide?</w:t>
      </w:r>
    </w:p>
    <w:p w:rsidR="00000000" w:rsidDel="00000000" w:rsidP="00000000" w:rsidRDefault="00000000" w:rsidRPr="00000000" w14:paraId="00000021">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numPr>
          <w:ilvl w:val="0"/>
          <w:numId w:val="2"/>
        </w:numPr>
        <w:spacing w:after="240" w:before="240" w:line="276" w:lineRule="auto"/>
        <w:ind w:left="720" w:hanging="360"/>
      </w:pPr>
      <w:r w:rsidDel="00000000" w:rsidR="00000000" w:rsidRPr="00000000">
        <w:rPr>
          <w:rtl w:val="0"/>
        </w:rPr>
        <w:t xml:space="preserve">How might the findings from this type of research on bivalves relate to or inform human decisions and behaviors concerning carbon emissions and climate change? Be specific.</w:t>
      </w:r>
    </w:p>
    <w:p w:rsidR="00000000" w:rsidDel="00000000" w:rsidP="00000000" w:rsidRDefault="00000000" w:rsidRPr="00000000" w14:paraId="00000025">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numPr>
          <w:ilvl w:val="0"/>
          <w:numId w:val="2"/>
        </w:numPr>
        <w:spacing w:after="240" w:before="240" w:line="276" w:lineRule="auto"/>
        <w:ind w:left="720" w:hanging="360"/>
      </w:pPr>
      <w:r w:rsidDel="00000000" w:rsidR="00000000" w:rsidRPr="00000000">
        <w:rPr>
          <w:rtl w:val="0"/>
        </w:rPr>
        <w:t xml:space="preserve">Are there any economic or societal implications for humans if bivalve populations are negatively impacted by increasing dissolved carbon dioxide? Consider industries like fishing and aquaculture.</w:t>
      </w:r>
    </w:p>
    <w:p w:rsidR="00000000" w:rsidDel="00000000" w:rsidP="00000000" w:rsidRDefault="00000000" w:rsidRPr="00000000" w14:paraId="00000029">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spacing w:after="240" w:before="240" w:line="276" w:lineRule="auto"/>
        <w:rPr>
          <w:b w:val="1"/>
          <w:bCs w:val="1"/>
        </w:rPr>
      </w:pPr>
      <w:r w:rsidDel="00000000" w:rsidR="00000000" w:rsidRPr="00000000">
        <w:rPr>
          <w:b w:val="1"/>
          <w:bCs w:val="1"/>
          <w:rtl w:val="0"/>
        </w:rPr>
        <w:t xml:space="preserve">Part 4: Future Research and Experiments</w:t>
      </w:r>
    </w:p>
    <w:p w:rsidR="00000000" w:rsidDel="00000000" w:rsidP="00000000" w:rsidRDefault="00000000" w:rsidRPr="00000000" w14:paraId="0000002D">
      <w:pPr>
        <w:numPr>
          <w:ilvl w:val="0"/>
          <w:numId w:val="3"/>
        </w:numPr>
        <w:spacing w:after="240" w:before="240" w:line="276" w:lineRule="auto"/>
        <w:ind w:left="720" w:hanging="360"/>
      </w:pPr>
      <w:r w:rsidDel="00000000" w:rsidR="00000000" w:rsidRPr="00000000">
        <w:rPr>
          <w:rtl w:val="0"/>
        </w:rPr>
        <w:t xml:space="preserve">Based on your analysis of the data, what further questions arise about the effects of dissolved carbon dioxide on marine organisms?</w:t>
      </w:r>
    </w:p>
    <w:p w:rsidR="00000000" w:rsidDel="00000000" w:rsidP="00000000" w:rsidRDefault="00000000" w:rsidRPr="00000000" w14:paraId="0000002E">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numPr>
          <w:ilvl w:val="0"/>
          <w:numId w:val="3"/>
        </w:numPr>
        <w:spacing w:after="240" w:before="240" w:line="276" w:lineRule="auto"/>
        <w:ind w:left="720" w:hanging="360"/>
      </w:pPr>
      <w:r w:rsidDel="00000000" w:rsidR="00000000" w:rsidRPr="00000000">
        <w:rPr>
          <w:rtl w:val="0"/>
        </w:rPr>
        <w:t xml:space="preserve">What other variables, besides survival rate, could be measured in future research to provide a more comprehensive understanding of how bivalves are affected by changing ocean conditions?</w:t>
      </w:r>
    </w:p>
    <w:p w:rsidR="00000000" w:rsidDel="00000000" w:rsidP="00000000" w:rsidRDefault="00000000" w:rsidRPr="00000000" w14:paraId="00000032">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spacing w:after="240" w:before="240" w:line="276"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spacing w:after="240" w:before="240" w:line="276" w:lineRule="auto"/>
        <w:rPr/>
      </w:pPr>
      <w:r w:rsidDel="00000000" w:rsidR="00000000" w:rsidRPr="00000000">
        <w:rPr>
          <w:b w:val="1"/>
          <w:bCs w:val="1"/>
          <w:rtl w:val="0"/>
        </w:rPr>
        <w:t xml:space="preserve">Extra Credit:</w:t>
      </w:r>
      <w:r w:rsidDel="00000000" w:rsidR="00000000" w:rsidRPr="00000000">
        <w:rPr>
          <w:rtl w:val="0"/>
        </w:rPr>
      </w:r>
    </w:p>
    <w:p w:rsidR="00000000" w:rsidDel="00000000" w:rsidP="00000000" w:rsidRDefault="00000000" w:rsidRPr="00000000" w14:paraId="00000036">
      <w:pPr>
        <w:numPr>
          <w:ilvl w:val="0"/>
          <w:numId w:val="3"/>
        </w:numPr>
        <w:spacing w:after="0" w:afterAutospacing="0" w:before="240" w:line="276" w:lineRule="auto"/>
        <w:ind w:left="720" w:hanging="360"/>
      </w:pPr>
      <w:r w:rsidDel="00000000" w:rsidR="00000000" w:rsidRPr="00000000">
        <w:rPr>
          <w:rtl w:val="0"/>
        </w:rPr>
        <w:t xml:space="preserve">Design a brief outline for a follow-up experiment that could investigate one of the questions you identified above. Be sure to include:</w:t>
        <w:br w:type="textWrapping"/>
      </w:r>
    </w:p>
    <w:p w:rsidR="00000000" w:rsidDel="00000000" w:rsidP="00000000" w:rsidRDefault="00000000" w:rsidRPr="00000000" w14:paraId="00000037">
      <w:pPr>
        <w:numPr>
          <w:ilvl w:val="1"/>
          <w:numId w:val="3"/>
        </w:numPr>
        <w:spacing w:after="0" w:afterAutospacing="0" w:before="0" w:beforeAutospacing="0" w:line="276" w:lineRule="auto"/>
        <w:ind w:left="1440" w:hanging="360"/>
      </w:pPr>
      <w:r w:rsidDel="00000000" w:rsidR="00000000" w:rsidRPr="00000000">
        <w:rPr>
          <w:rtl w:val="0"/>
        </w:rPr>
        <w:t xml:space="preserve">The specific question you are trying to answer.</w:t>
      </w:r>
    </w:p>
    <w:p w:rsidR="00000000" w:rsidDel="00000000" w:rsidP="00000000" w:rsidRDefault="00000000" w:rsidRPr="00000000" w14:paraId="00000038">
      <w:pPr>
        <w:numPr>
          <w:ilvl w:val="1"/>
          <w:numId w:val="3"/>
        </w:numPr>
        <w:spacing w:after="0" w:afterAutospacing="0" w:before="0" w:beforeAutospacing="0" w:line="276" w:lineRule="auto"/>
        <w:ind w:left="1440" w:hanging="360"/>
      </w:pPr>
      <w:r w:rsidDel="00000000" w:rsidR="00000000" w:rsidRPr="00000000">
        <w:rPr>
          <w:rtl w:val="0"/>
        </w:rPr>
        <w:t xml:space="preserve">The species you would study (it could be one of these or a different one).</w:t>
      </w:r>
    </w:p>
    <w:p w:rsidR="00000000" w:rsidDel="00000000" w:rsidP="00000000" w:rsidRDefault="00000000" w:rsidRPr="00000000" w14:paraId="00000039">
      <w:pPr>
        <w:numPr>
          <w:ilvl w:val="1"/>
          <w:numId w:val="3"/>
        </w:numPr>
        <w:spacing w:after="0" w:afterAutospacing="0" w:before="0" w:beforeAutospacing="0" w:line="276" w:lineRule="auto"/>
        <w:ind w:left="1440" w:hanging="360"/>
      </w:pPr>
      <w:r w:rsidDel="00000000" w:rsidR="00000000" w:rsidRPr="00000000">
        <w:rPr>
          <w:rtl w:val="0"/>
        </w:rPr>
        <w:t xml:space="preserve">The independent and dependent variables.</w:t>
      </w:r>
    </w:p>
    <w:p w:rsidR="00000000" w:rsidDel="00000000" w:rsidP="00000000" w:rsidRDefault="00000000" w:rsidRPr="00000000" w14:paraId="0000003A">
      <w:pPr>
        <w:numPr>
          <w:ilvl w:val="1"/>
          <w:numId w:val="3"/>
        </w:numPr>
        <w:spacing w:after="0" w:afterAutospacing="0" w:before="0" w:beforeAutospacing="0" w:line="276" w:lineRule="auto"/>
        <w:ind w:left="1440" w:hanging="360"/>
      </w:pPr>
      <w:r w:rsidDel="00000000" w:rsidR="00000000" w:rsidRPr="00000000">
        <w:rPr>
          <w:rtl w:val="0"/>
        </w:rPr>
        <w:t xml:space="preserve">A brief description of the experimental setup.</w:t>
      </w:r>
    </w:p>
    <w:p w:rsidR="00000000" w:rsidDel="00000000" w:rsidP="00000000" w:rsidRDefault="00000000" w:rsidRPr="00000000" w14:paraId="0000003B">
      <w:pPr>
        <w:numPr>
          <w:ilvl w:val="1"/>
          <w:numId w:val="3"/>
        </w:numPr>
        <w:spacing w:after="240" w:before="0" w:beforeAutospacing="0" w:line="276" w:lineRule="auto"/>
        <w:ind w:left="1440" w:hanging="360"/>
      </w:pPr>
      <w:r w:rsidDel="00000000" w:rsidR="00000000" w:rsidRPr="00000000">
        <w:rPr>
          <w:rtl w:val="0"/>
        </w:rPr>
        <w:t xml:space="preserve">What kind of data you would collect.</w:t>
      </w:r>
    </w:p>
    <w:sectPr>
      <w:headerReference r:id="rId6" w:type="default"/>
      <w:headerReference r:id="rId7" w:type="first"/>
      <w:footerReference r:id="rId8" w:type="first"/>
      <w:footerReference r:id="rId9" w:type="defaul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Times New Roman"/>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footer line" id="5" name="image3.png"/>
          <a:graphic>
            <a:graphicData uri="http://schemas.openxmlformats.org/drawingml/2006/picture">
              <pic:pic>
                <pic:nvPicPr>
                  <pic:cNvPr descr="footer line" id="0" name="image3.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spacing w:before="0" w:line="276" w:lineRule="auto"/>
      <w:jc w:val="center"/>
      <w:rPr>
        <w:rFonts w:ascii="Economica" w:cs="Economica" w:eastAsia="Economica" w:hAnsi="Economica"/>
      </w:rPr>
    </w:pPr>
    <w:r w:rsidDel="00000000" w:rsidR="00000000" w:rsidRPr="00000000">
      <w:rPr>
        <w:rFonts w:ascii="Arial" w:cs="Arial" w:eastAsia="Arial" w:hAnsi="Arial"/>
      </w:rPr>
      <w:drawing>
        <wp:inline distB="114300" distT="114300" distL="114300" distR="114300">
          <wp:extent cx="1600200" cy="506730"/>
          <wp:effectExtent b="0" l="0" r="0" t="0"/>
          <wp:docPr id="4"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1600200" cy="506730"/>
                  </a:xfrm>
                  <a:prstGeom prst="rect"/>
                  <a:ln/>
                </pic:spPr>
              </pic:pic>
            </a:graphicData>
          </a:graphic>
        </wp:inline>
      </w:drawing>
    </w:r>
    <w:r w:rsidDel="00000000" w:rsidR="00000000" w:rsidRPr="00000000">
      <w:rPr>
        <w:rFonts w:ascii="Arial" w:cs="Arial" w:eastAsia="Arial" w:hAnsi="Arial"/>
        <w:rtl w:val="0"/>
      </w:rPr>
      <w:tab/>
      <w:tab/>
      <w:tab/>
      <w:tab/>
    </w:r>
    <w:r w:rsidDel="00000000" w:rsidR="00000000" w:rsidRPr="00000000">
      <w:rPr>
        <w:rFonts w:ascii="Arial" w:cs="Arial" w:eastAsia="Arial" w:hAnsi="Arial"/>
      </w:rPr>
      <w:fldChar w:fldCharType="begin"/>
      <w:instrText xml:space="preserve">PAGE</w:instrText>
      <w:fldChar w:fldCharType="separate"/>
      <w:fldChar w:fldCharType="end"/>
    </w:r>
    <w:r w:rsidDel="00000000" w:rsidR="00000000" w:rsidRPr="00000000">
      <w:rPr>
        <w:rFonts w:ascii="Arial" w:cs="Arial" w:eastAsia="Arial" w:hAnsi="Arial"/>
        <w:rtl w:val="0"/>
      </w:rPr>
      <w:tab/>
      <w:tab/>
      <w:tab/>
      <w:tab/>
    </w:r>
    <w:r w:rsidDel="00000000" w:rsidR="00000000" w:rsidRPr="00000000">
      <w:rPr>
        <w:rFonts w:ascii="Arial" w:cs="Arial" w:eastAsia="Arial" w:hAnsi="Arial"/>
      </w:rPr>
      <w:drawing>
        <wp:inline distB="114300" distT="114300" distL="114300" distR="114300">
          <wp:extent cx="1076325" cy="545213"/>
          <wp:effectExtent b="0" l="0" r="0" t="0"/>
          <wp:docPr id="3" name="image2.jpg"/>
          <a:graphic>
            <a:graphicData uri="http://schemas.openxmlformats.org/drawingml/2006/picture">
              <pic:pic>
                <pic:nvPicPr>
                  <pic:cNvPr id="0" name="image2.jpg"/>
                  <pic:cNvPicPr preferRelativeResize="0"/>
                </pic:nvPicPr>
                <pic:blipFill>
                  <a:blip r:embed="rId3"/>
                  <a:srcRect b="0" l="0" r="0" t="0"/>
                  <a:stretch>
                    <a:fillRect/>
                  </a:stretch>
                </pic:blipFill>
                <pic:spPr>
                  <a:xfrm>
                    <a:off x="0" y="0"/>
                    <a:ext cx="1076325" cy="545213"/>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rPr>
        <w:rFonts w:ascii="Economica" w:cs="Economica" w:eastAsia="Economica" w:hAnsi="Economica"/>
      </w:rPr>
    </w:pPr>
    <w:r w:rsidDel="00000000" w:rsidR="00000000" w:rsidRPr="00000000">
      <w:rPr>
        <w:sz w:val="24"/>
        <w:szCs w:val="24"/>
      </w:rPr>
      <w:drawing>
        <wp:inline distB="114300" distT="114300" distL="114300" distR="114300">
          <wp:extent cx="6766560" cy="38100"/>
          <wp:effectExtent b="0" l="0" r="0" t="0"/>
          <wp:docPr descr="horizontal line" id="2" name="image1.png"/>
          <a:graphic>
            <a:graphicData uri="http://schemas.openxmlformats.org/drawingml/2006/picture">
              <pic:pic>
                <pic:nvPicPr>
                  <pic:cNvPr descr="horizontal line" id="0" name="image1.png"/>
                  <pic:cNvPicPr preferRelativeResize="0"/>
                </pic:nvPicPr>
                <pic:blipFill>
                  <a:blip r:embed="rId4"/>
                  <a:srcRect b="0" l="0" r="0" t="0"/>
                  <a:stretch>
                    <a:fillRect/>
                  </a:stretch>
                </pic:blipFill>
                <pic:spPr>
                  <a:xfrm>
                    <a:off x="0" y="0"/>
                    <a:ext cx="6766560" cy="38100"/>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footer line" id="1" name="image3.png"/>
          <a:graphic>
            <a:graphicData uri="http://schemas.openxmlformats.org/drawingml/2006/picture">
              <pic:pic>
                <pic:nvPicPr>
                  <pic:cNvPr descr="footer line" id="0" name="image3.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spacing w:before="0" w:line="276" w:lineRule="auto"/>
      <w:rPr/>
    </w:pPr>
    <w:hyperlink r:id="rId2">
      <w:r w:rsidDel="00000000" w:rsidR="00000000" w:rsidRPr="00000000">
        <w:rPr>
          <w:rFonts w:ascii="Times New Roman" w:cs="Times New Roman" w:eastAsia="Times New Roman" w:hAnsi="Times New Roman"/>
          <w:i w:val="1"/>
          <w:iCs w:val="1"/>
          <w:color w:val="1155cc"/>
          <w:sz w:val="20"/>
          <w:szCs w:val="20"/>
          <w:u w:val="single"/>
          <w:rtl w:val="0"/>
        </w:rPr>
        <w:t xml:space="preserve">This Lab is adapted from a lesson plan created by NJ SeaGrant</w:t>
      </w:r>
    </w:hyperlink>
    <w:r w:rsidDel="00000000" w:rsidR="00000000" w:rsidRPr="00000000">
      <w:rPr>
        <w:rFonts w:ascii="Times New Roman" w:cs="Times New Roman" w:eastAsia="Times New Roman" w:hAnsi="Times New Roman"/>
        <w:i w:val="1"/>
        <w:iCs w:val="1"/>
        <w:sz w:val="20"/>
        <w:szCs w:val="20"/>
        <w:rtl w:val="0"/>
      </w:rPr>
      <w:t xml:space="preserve">.</w:t>
      <w:tab/>
    </w: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0"/>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pPr>
    <w:rPr>
      <w:b w:val="1"/>
      <w:bCs w:val="1"/>
      <w:sz w:val="32"/>
      <w:szCs w:val="32"/>
    </w:rPr>
  </w:style>
  <w:style w:type="paragraph" w:styleId="Heading2">
    <w:name w:val="heading 2"/>
    <w:basedOn w:val="Normal"/>
    <w:next w:val="Normal"/>
    <w:pPr>
      <w:pageBreakBefore w:val="0"/>
    </w:pPr>
    <w:rPr>
      <w:b w:val="1"/>
      <w:bCs w:val="1"/>
      <w:sz w:val="26"/>
      <w:szCs w:val="26"/>
    </w:rPr>
  </w:style>
  <w:style w:type="paragraph" w:styleId="Heading3">
    <w:name w:val="heading 3"/>
    <w:basedOn w:val="Normal"/>
    <w:next w:val="Normal"/>
    <w:pPr>
      <w:pageBreakBefore w:val="0"/>
      <w:ind w:left="-15" w:firstLine="0"/>
    </w:pPr>
    <w:rPr>
      <w:b w:val="1"/>
      <w:bCs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before="0" w:line="240" w:lineRule="auto"/>
    </w:pPr>
    <w:rPr>
      <w:rFonts w:ascii="Economica" w:cs="Economica" w:eastAsia="Economica" w:hAnsi="Economica"/>
      <w:b w:val="1"/>
      <w:bCs w:val="1"/>
      <w:sz w:val="60"/>
      <w:szCs w:val="60"/>
    </w:rPr>
  </w:style>
  <w:style w:type="paragraph" w:styleId="Subtitle">
    <w:name w:val="Subtitle"/>
    <w:basedOn w:val="Normal"/>
    <w:next w:val="Normal"/>
    <w:pPr>
      <w:pageBreakBefore w:val="0"/>
      <w:spacing w:line="240" w:lineRule="auto"/>
    </w:pPr>
    <w:rPr>
      <w:rFonts w:ascii="Economica" w:cs="Economica" w:eastAsia="Economica" w:hAnsi="Economica"/>
      <w:color w:val="666666"/>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 Id="rId3" Type="http://schemas.openxmlformats.org/officeDocument/2006/relationships/image" Target="media/image2.jpg"/><Relationship Id="rId4"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hyperlink" Target="https://njseagrant.org/wp-content/uploads/2014/02/Ocean-Acidific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